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08D0DE" w14:textId="337147D4" w:rsidR="00AB4C50" w:rsidRPr="00AB4C50" w:rsidRDefault="00AB4C50" w:rsidP="00AB4C50">
      <w:pPr>
        <w:pStyle w:val="p1"/>
        <w:jc w:val="center"/>
        <w:rPr>
          <w:b/>
          <w:bCs/>
        </w:rPr>
      </w:pPr>
      <w:r w:rsidRPr="00AB4C50">
        <w:rPr>
          <w:b/>
          <w:bCs/>
        </w:rPr>
        <w:t>Abstract</w:t>
      </w:r>
    </w:p>
    <w:p w14:paraId="1C3476CB" w14:textId="53B5BC62" w:rsidR="00AB4C50" w:rsidRDefault="00AB4C50" w:rsidP="00AB4C50">
      <w:pPr>
        <w:pStyle w:val="p1"/>
        <w:jc w:val="both"/>
      </w:pPr>
      <w:r>
        <w:t>This study explores pre-service language teachers’ perceptions of Technology-Enhanced Language Assessment (TELA) across two different educational contexts, Spain and Indonesia. Drawing on a comparative quantitative design, data were collected from 406 participants using a structured questionnaire examining both general assessment practices and TELA integration. The findings indicate that while both groups demonstrate strong agreement with fundamental assessment principles—such as alignment, transparency, and feedback—significant cross-context differences emerge in perceptions of TELA. Indonesian participants generally show more positive attitudes toward the usefulness, efficiency, and pedagogical benefits of TELA, whereas Spanish participants exhibit more moderate and critical perspectives, particularly regarding workload and implementation. These differences suggest that TELA adoption is shaped not only by technological access but also by institutional readiness, digital maturity, and educational policies. The study highlights the importance of contextual factors in shaping assessment practices and emphasizes the need for pedagogically grounded and context-sensitive approaches to TELA integration in teacher education.</w:t>
      </w:r>
    </w:p>
    <w:p w14:paraId="0C4CF1EF" w14:textId="77777777" w:rsidR="00A94775" w:rsidRDefault="00A94775"/>
    <w:sectPr w:rsidR="00A9477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1"/>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4C50"/>
    <w:rsid w:val="000544AF"/>
    <w:rsid w:val="00087EAB"/>
    <w:rsid w:val="001B15A1"/>
    <w:rsid w:val="001C76BE"/>
    <w:rsid w:val="00A94775"/>
    <w:rsid w:val="00AB4C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A86C77"/>
  <w15:chartTrackingRefBased/>
  <w15:docId w15:val="{5D73B614-3E0B-1B4B-AE71-0F6293943B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B4C5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B4C5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B4C5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B4C5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B4C5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B4C5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B4C5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B4C5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B4C5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B4C5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B4C5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B4C5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B4C5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B4C5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B4C5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B4C5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B4C5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B4C50"/>
    <w:rPr>
      <w:rFonts w:eastAsiaTheme="majorEastAsia" w:cstheme="majorBidi"/>
      <w:color w:val="272727" w:themeColor="text1" w:themeTint="D8"/>
    </w:rPr>
  </w:style>
  <w:style w:type="paragraph" w:styleId="Title">
    <w:name w:val="Title"/>
    <w:basedOn w:val="Normal"/>
    <w:next w:val="Normal"/>
    <w:link w:val="TitleChar"/>
    <w:uiPriority w:val="10"/>
    <w:qFormat/>
    <w:rsid w:val="00AB4C5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B4C5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B4C5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B4C5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B4C50"/>
    <w:pPr>
      <w:spacing w:before="160"/>
      <w:jc w:val="center"/>
    </w:pPr>
    <w:rPr>
      <w:i/>
      <w:iCs/>
      <w:color w:val="404040" w:themeColor="text1" w:themeTint="BF"/>
    </w:rPr>
  </w:style>
  <w:style w:type="character" w:customStyle="1" w:styleId="QuoteChar">
    <w:name w:val="Quote Char"/>
    <w:basedOn w:val="DefaultParagraphFont"/>
    <w:link w:val="Quote"/>
    <w:uiPriority w:val="29"/>
    <w:rsid w:val="00AB4C50"/>
    <w:rPr>
      <w:i/>
      <w:iCs/>
      <w:color w:val="404040" w:themeColor="text1" w:themeTint="BF"/>
    </w:rPr>
  </w:style>
  <w:style w:type="paragraph" w:styleId="ListParagraph">
    <w:name w:val="List Paragraph"/>
    <w:basedOn w:val="Normal"/>
    <w:uiPriority w:val="34"/>
    <w:qFormat/>
    <w:rsid w:val="00AB4C50"/>
    <w:pPr>
      <w:ind w:left="720"/>
      <w:contextualSpacing/>
    </w:pPr>
  </w:style>
  <w:style w:type="character" w:styleId="IntenseEmphasis">
    <w:name w:val="Intense Emphasis"/>
    <w:basedOn w:val="DefaultParagraphFont"/>
    <w:uiPriority w:val="21"/>
    <w:qFormat/>
    <w:rsid w:val="00AB4C50"/>
    <w:rPr>
      <w:i/>
      <w:iCs/>
      <w:color w:val="0F4761" w:themeColor="accent1" w:themeShade="BF"/>
    </w:rPr>
  </w:style>
  <w:style w:type="paragraph" w:styleId="IntenseQuote">
    <w:name w:val="Intense Quote"/>
    <w:basedOn w:val="Normal"/>
    <w:next w:val="Normal"/>
    <w:link w:val="IntenseQuoteChar"/>
    <w:uiPriority w:val="30"/>
    <w:qFormat/>
    <w:rsid w:val="00AB4C5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B4C50"/>
    <w:rPr>
      <w:i/>
      <w:iCs/>
      <w:color w:val="0F4761" w:themeColor="accent1" w:themeShade="BF"/>
    </w:rPr>
  </w:style>
  <w:style w:type="character" w:styleId="IntenseReference">
    <w:name w:val="Intense Reference"/>
    <w:basedOn w:val="DefaultParagraphFont"/>
    <w:uiPriority w:val="32"/>
    <w:qFormat/>
    <w:rsid w:val="00AB4C50"/>
    <w:rPr>
      <w:b/>
      <w:bCs/>
      <w:smallCaps/>
      <w:color w:val="0F4761" w:themeColor="accent1" w:themeShade="BF"/>
      <w:spacing w:val="5"/>
    </w:rPr>
  </w:style>
  <w:style w:type="paragraph" w:customStyle="1" w:styleId="p1">
    <w:name w:val="p1"/>
    <w:basedOn w:val="Normal"/>
    <w:rsid w:val="00AB4C50"/>
    <w:pPr>
      <w:spacing w:before="100" w:beforeAutospacing="1" w:after="100" w:afterAutospacing="1" w:line="240" w:lineRule="auto"/>
    </w:pPr>
    <w:rPr>
      <w:rFonts w:ascii="Times New Roman" w:eastAsia="Times New Roman" w:hAnsi="Times New Roman"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186</Words>
  <Characters>1063</Characters>
  <Application>Microsoft Office Word</Application>
  <DocSecurity>0</DocSecurity>
  <Lines>8</Lines>
  <Paragraphs>2</Paragraphs>
  <ScaleCrop>false</ScaleCrop>
  <Company/>
  <LinksUpToDate>false</LinksUpToDate>
  <CharactersWithSpaces>1247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Muhammad Haikal</dc:creator>
  <cp:keywords/>
  <dc:description/>
  <cp:lastModifiedBy>Muhammad Haikal</cp:lastModifiedBy>
  <cp:revision>1</cp:revision>
  <dcterms:created xsi:type="dcterms:W3CDTF">2026-03-17T09:59:00Z</dcterms:created>
  <dcterms:modified xsi:type="dcterms:W3CDTF">2026-03-17T10:00:00Z</dcterms:modified>
</cp:coreProperties>
</file>